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校内住宿申请表</w:t>
      </w:r>
      <w:r>
        <w:rPr>
          <w:rFonts w:ascii="Times New Roman" w:hAnsi="Times New Roman" w:eastAsia="华文中宋" w:cs="Times New Roman"/>
          <w:b/>
          <w:sz w:val="32"/>
        </w:rPr>
        <w:t>On-campus Accommodation Application</w:t>
      </w: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18"/>
        <w:gridCol w:w="2231"/>
        <w:gridCol w:w="2455"/>
      </w:tblGrid>
      <w:tr>
        <w:trPr>
          <w:jc w:val="center"/>
        </w:trPr>
        <w:tc>
          <w:tcPr>
            <w:tcW w:w="8926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个人信息Personal Information</w:t>
            </w:r>
          </w:p>
        </w:tc>
      </w:tr>
      <w:tr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姓名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Name</w:t>
            </w: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证件号码Passport Number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学号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Student Number</w:t>
            </w: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学院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College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rPr>
          <w:trHeight w:val="875" w:hRule="atLeast"/>
          <w:jc w:val="center"/>
        </w:trPr>
        <w:tc>
          <w:tcPr>
            <w:tcW w:w="42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来沪计划（出发地点、航班/车次、抵沪日期Departure city, Flight/train Number, Date and time to arrive in Shanghai</w:t>
            </w:r>
          </w:p>
        </w:tc>
        <w:tc>
          <w:tcPr>
            <w:tcW w:w="468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申请入住日期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Check-in Date</w:t>
            </w: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计划退房日期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Check-out Date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8926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住宿要求Room Preference</w:t>
            </w:r>
          </w:p>
        </w:tc>
      </w:tr>
      <w:tr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房间类型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Room Type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□双人间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</w:rPr>
              <w:t>Twin</w:t>
            </w: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 xml:space="preserve"> Room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val="en-US" w:eastAsia="zh-CN"/>
              </w:rPr>
              <w:t>单人</w:t>
            </w: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 xml:space="preserve">间Double Room 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 xml:space="preserve">奖学金生原则上安排双人间Government-scholarship students are provided with shared 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val="en-US" w:eastAsia="zh-CN"/>
              </w:rPr>
              <w:t>twin</w:t>
            </w: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 xml:space="preserve"> room only.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  <w:lang w:val="en-US" w:eastAsia="zh-CN"/>
              </w:rPr>
              <w:t>单人间有限，先到先得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ascii="Times New Roman" w:hAnsi="Times New Roman" w:eastAsia="华文中宋" w:cs="Times New Roman"/>
                <w:sz w:val="28"/>
                <w:szCs w:val="28"/>
                <w:lang w:val="en-US" w:eastAsia="zh-CN"/>
              </w:rPr>
              <w:t>无则调整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val="en-US" w:eastAsia="zh-CN"/>
              </w:rPr>
              <w:t>为</w:t>
            </w:r>
            <w:r>
              <w:rPr>
                <w:rFonts w:ascii="Times New Roman" w:hAnsi="Times New Roman" w:eastAsia="华文中宋" w:cs="Times New Roman"/>
                <w:sz w:val="28"/>
                <w:szCs w:val="28"/>
                <w:lang w:val="en-US" w:eastAsia="zh-CN"/>
              </w:rPr>
              <w:t>双人间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val="en-US" w:eastAsia="zh-CN"/>
              </w:rPr>
              <w:t xml:space="preserve"> The single rooms are limited and allocated on a first-come, first-served basis. Otherwise, twin rooms will be arranged</w:t>
            </w: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val="en-US" w:eastAsia="zh-CN"/>
              </w:rPr>
              <w:t>.</w:t>
            </w:r>
          </w:p>
        </w:tc>
      </w:tr>
      <w:tr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其他要求(如有)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8"/>
                <w:szCs w:val="28"/>
              </w:rPr>
              <w:t>Other preference (if any)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rPr>
          <w:trHeight w:val="7281" w:hRule="atLeast"/>
          <w:jc w:val="center"/>
        </w:trPr>
        <w:tc>
          <w:tcPr>
            <w:tcW w:w="8926" w:type="dxa"/>
            <w:gridSpan w:val="4"/>
          </w:tcPr>
          <w:p>
            <w:pPr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本人承诺，将遵守各项校内住宿管理规定，包括但不限于：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I undertake to abide by all regulations of on-campus accommodation, including but not limited to: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晚上11:30前回房间（如须晚归或外宿，应提前申请）；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Return to the room before 11:30 pm everyday (approvals from dorm manager required for late return or stay overnight off-campus).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不留宿非本宿舍住宿人员，访客须登记并于晚上10:30前离开；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Non-residents not allowed to stay overnight in the dormitory; visitors required to register at the front desk and leave the dormitory building before 10:30 pm.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维护宿舍秩序，不影响他人正常的学习和休息；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Maintain order in the dormitory, do not interfere with the study and rest of other residents.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保持宿舍整洁卫生，不饲养宠物，不在宿舍楼内抽烟；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Keep the dormitory clean; pets or smoking not allowed in the dormitory building.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确保宿舍安全，不违规使用电器，注意防火防盗；</w:t>
            </w:r>
          </w:p>
          <w:p>
            <w:pPr>
              <w:snapToGrid w:val="0"/>
              <w:spacing w:line="500" w:lineRule="atLeas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Ensure the safety of the dormitory; do not use electrical appliances illegally; pay attention to fire and theft prevention.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保护宿舍公共财物，不损坏公用设施设备、房间家具物品；</w:t>
            </w:r>
          </w:p>
          <w:p>
            <w:pPr>
              <w:snapToGrid w:val="0"/>
              <w:spacing w:line="500" w:lineRule="atLeas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Protect the common property of the dormitory; do not damage facilities and equipment, or room furniture and articles.</w:t>
            </w:r>
          </w:p>
          <w:p>
            <w:pPr>
              <w:snapToGrid w:val="0"/>
              <w:spacing w:line="50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按时缴纳住宿相关费用（住宿费、电费、上网费等）。</w:t>
            </w:r>
          </w:p>
          <w:p>
            <w:pPr>
              <w:snapToGrid w:val="0"/>
              <w:spacing w:line="500" w:lineRule="atLeas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ay fees on time (accommodation, electricity, internet, etc.)</w:t>
            </w:r>
          </w:p>
          <w:p>
            <w:pPr>
              <w:spacing w:line="360" w:lineRule="auto"/>
              <w:ind w:right="1120" w:firstLine="4320" w:firstLineChars="18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1120" w:firstLine="3720" w:firstLineChars="15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承诺人Acknowledged by： </w:t>
            </w:r>
          </w:p>
          <w:p>
            <w:pPr>
              <w:spacing w:line="360" w:lineRule="auto"/>
              <w:ind w:right="560" w:firstLine="555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D</w:t>
            </w:r>
          </w:p>
          <w:p>
            <w:pP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温馨提示：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N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otice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违反住宿管理规定且经警告仍不改正者，将取消其住宿资格。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hose who violate the accommodation rules and do not rectify the situation after a warning will be disqualified from the on-campus accommodation.</w:t>
            </w:r>
          </w:p>
          <w:p>
            <w:pPr>
              <w:pStyle w:val="13"/>
              <w:numPr>
                <w:ilvl w:val="0"/>
                <w:numId w:val="2"/>
              </w:numPr>
              <w:ind w:right="56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因违反住宿管理规定造成宿舍损失者，学校将要求其赔偿或追究相应责任。</w:t>
            </w:r>
          </w:p>
          <w:p>
            <w:pPr>
              <w:ind w:right="560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The university will request compensation or hold the person responsible for any damage caused by the violation of the accommodation rules.</w:t>
            </w:r>
          </w:p>
        </w:tc>
      </w:tr>
    </w:tbl>
    <w:p>
      <w:pPr>
        <w:spacing w:line="360" w:lineRule="auto"/>
        <w:rPr>
          <w:rFonts w:ascii="仿宋" w:hAnsi="仿宋" w:eastAsia="仿宋"/>
          <w:sz w:val="22"/>
          <w:szCs w:val="20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F80C7"/>
    <w:multiLevelType w:val="singleLevel"/>
    <w:tmpl w:val="FEEF80C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971EA1"/>
    <w:multiLevelType w:val="multilevel"/>
    <w:tmpl w:val="2A971EA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ZmIyZDljYzVkYzViZGVlMzFlM2JhMmQxMGUyM2MifQ=="/>
  </w:docVars>
  <w:rsids>
    <w:rsidRoot w:val="00EF50C2"/>
    <w:rsid w:val="000035D8"/>
    <w:rsid w:val="00022C8B"/>
    <w:rsid w:val="00041B2F"/>
    <w:rsid w:val="000420B9"/>
    <w:rsid w:val="000902E0"/>
    <w:rsid w:val="00093143"/>
    <w:rsid w:val="000D60BB"/>
    <w:rsid w:val="000F54EA"/>
    <w:rsid w:val="00132E6F"/>
    <w:rsid w:val="00133C7B"/>
    <w:rsid w:val="00134B9A"/>
    <w:rsid w:val="0013664B"/>
    <w:rsid w:val="0014315B"/>
    <w:rsid w:val="00146B23"/>
    <w:rsid w:val="0016569F"/>
    <w:rsid w:val="00177D99"/>
    <w:rsid w:val="001858F9"/>
    <w:rsid w:val="00187244"/>
    <w:rsid w:val="00191AD2"/>
    <w:rsid w:val="001B20C7"/>
    <w:rsid w:val="001B45DD"/>
    <w:rsid w:val="001E04A3"/>
    <w:rsid w:val="001E7324"/>
    <w:rsid w:val="0021111E"/>
    <w:rsid w:val="00224CC7"/>
    <w:rsid w:val="002421AD"/>
    <w:rsid w:val="002C239E"/>
    <w:rsid w:val="002E52B9"/>
    <w:rsid w:val="002F35A6"/>
    <w:rsid w:val="003523DA"/>
    <w:rsid w:val="00360B18"/>
    <w:rsid w:val="0038241E"/>
    <w:rsid w:val="003B0677"/>
    <w:rsid w:val="003C1AD8"/>
    <w:rsid w:val="003C51F6"/>
    <w:rsid w:val="003F7A0A"/>
    <w:rsid w:val="00450D06"/>
    <w:rsid w:val="00456B11"/>
    <w:rsid w:val="00480CEF"/>
    <w:rsid w:val="0048455F"/>
    <w:rsid w:val="004B1192"/>
    <w:rsid w:val="004C19B3"/>
    <w:rsid w:val="005357DC"/>
    <w:rsid w:val="00555D85"/>
    <w:rsid w:val="005606CF"/>
    <w:rsid w:val="00594B8C"/>
    <w:rsid w:val="005A7899"/>
    <w:rsid w:val="005C4EDC"/>
    <w:rsid w:val="005E40DB"/>
    <w:rsid w:val="005F44FC"/>
    <w:rsid w:val="005F6EA6"/>
    <w:rsid w:val="0060573B"/>
    <w:rsid w:val="006251F6"/>
    <w:rsid w:val="0063766C"/>
    <w:rsid w:val="0064085B"/>
    <w:rsid w:val="00662D8F"/>
    <w:rsid w:val="006642BA"/>
    <w:rsid w:val="006A4751"/>
    <w:rsid w:val="006B4383"/>
    <w:rsid w:val="006C03CB"/>
    <w:rsid w:val="006E0683"/>
    <w:rsid w:val="006E5BA2"/>
    <w:rsid w:val="006F1788"/>
    <w:rsid w:val="006F6ED6"/>
    <w:rsid w:val="007305EC"/>
    <w:rsid w:val="00774728"/>
    <w:rsid w:val="0077615C"/>
    <w:rsid w:val="0078717C"/>
    <w:rsid w:val="007D692B"/>
    <w:rsid w:val="007D76DB"/>
    <w:rsid w:val="00800D5A"/>
    <w:rsid w:val="008871E2"/>
    <w:rsid w:val="008941E3"/>
    <w:rsid w:val="008D6EF3"/>
    <w:rsid w:val="00921A56"/>
    <w:rsid w:val="00924AF5"/>
    <w:rsid w:val="00951AD8"/>
    <w:rsid w:val="0096184E"/>
    <w:rsid w:val="00976274"/>
    <w:rsid w:val="00992FA0"/>
    <w:rsid w:val="00996956"/>
    <w:rsid w:val="009D4BC6"/>
    <w:rsid w:val="009D671A"/>
    <w:rsid w:val="00A06CB0"/>
    <w:rsid w:val="00A1296B"/>
    <w:rsid w:val="00A1540E"/>
    <w:rsid w:val="00A2011A"/>
    <w:rsid w:val="00A34D13"/>
    <w:rsid w:val="00A71272"/>
    <w:rsid w:val="00A71AE1"/>
    <w:rsid w:val="00A7216B"/>
    <w:rsid w:val="00A72ABF"/>
    <w:rsid w:val="00A7364F"/>
    <w:rsid w:val="00AA0451"/>
    <w:rsid w:val="00AE30C4"/>
    <w:rsid w:val="00AE5DEE"/>
    <w:rsid w:val="00AF68D6"/>
    <w:rsid w:val="00B3379B"/>
    <w:rsid w:val="00B44913"/>
    <w:rsid w:val="00B74051"/>
    <w:rsid w:val="00B86452"/>
    <w:rsid w:val="00B86788"/>
    <w:rsid w:val="00BB0BFC"/>
    <w:rsid w:val="00BC5AA1"/>
    <w:rsid w:val="00BC5AC3"/>
    <w:rsid w:val="00BC7003"/>
    <w:rsid w:val="00BD2510"/>
    <w:rsid w:val="00C62E03"/>
    <w:rsid w:val="00C70E08"/>
    <w:rsid w:val="00C802E9"/>
    <w:rsid w:val="00CB1AF6"/>
    <w:rsid w:val="00CC62CB"/>
    <w:rsid w:val="00D006EE"/>
    <w:rsid w:val="00D114B6"/>
    <w:rsid w:val="00D1421F"/>
    <w:rsid w:val="00D1465A"/>
    <w:rsid w:val="00D14960"/>
    <w:rsid w:val="00D64EAF"/>
    <w:rsid w:val="00D85421"/>
    <w:rsid w:val="00D97CC7"/>
    <w:rsid w:val="00DB2248"/>
    <w:rsid w:val="00DB4AAD"/>
    <w:rsid w:val="00DD4DBD"/>
    <w:rsid w:val="00DE05D8"/>
    <w:rsid w:val="00DF5007"/>
    <w:rsid w:val="00E01BBB"/>
    <w:rsid w:val="00E05ADC"/>
    <w:rsid w:val="00E2732E"/>
    <w:rsid w:val="00E54D63"/>
    <w:rsid w:val="00E95892"/>
    <w:rsid w:val="00EA254D"/>
    <w:rsid w:val="00EB17CB"/>
    <w:rsid w:val="00EF50C2"/>
    <w:rsid w:val="00F02622"/>
    <w:rsid w:val="00F3037D"/>
    <w:rsid w:val="00F6613C"/>
    <w:rsid w:val="00FC2F9A"/>
    <w:rsid w:val="00FC5209"/>
    <w:rsid w:val="00FF1228"/>
    <w:rsid w:val="0269636C"/>
    <w:rsid w:val="14BE4169"/>
    <w:rsid w:val="17E843BF"/>
    <w:rsid w:val="18125380"/>
    <w:rsid w:val="2AA6668D"/>
    <w:rsid w:val="36DE7FA1"/>
    <w:rsid w:val="3FC8326C"/>
    <w:rsid w:val="4E620AC2"/>
    <w:rsid w:val="506E0C8D"/>
    <w:rsid w:val="5D135452"/>
    <w:rsid w:val="DE7FD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rFonts w:ascii="Times New Roman" w:hAnsi="Times New Roman" w:eastAsia="仿宋_GB2312"/>
      <w:b/>
      <w:bCs/>
      <w:sz w:val="32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1659</Characters>
  <Lines>13</Lines>
  <Paragraphs>3</Paragraphs>
  <TotalTime>3</TotalTime>
  <ScaleCrop>false</ScaleCrop>
  <LinksUpToDate>false</LinksUpToDate>
  <CharactersWithSpaces>1947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2023-05-26T11:23:00Z</dcterms:created>
  <dc:creator>zhanghong</dc:creator>
  <cp:lastModifiedBy>湛蓝。</cp:lastModifiedBy>
  <cp:lastPrinted>2020-11-06T15:36:00Z</cp:lastPrinted>
  <dcterms:modified xsi:type="dcterms:W3CDTF">2024-05-29T09:59:27Z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FE369C91AD404E0DA248C258847B80EE_12</vt:lpwstr>
  </property>
</Properties>
</file>